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7EC3" w14:textId="77777777" w:rsidR="00F004F4" w:rsidRDefault="00F004F4" w:rsidP="00F004F4"/>
    <w:p w14:paraId="7B52DEAB" w14:textId="77777777" w:rsidR="00F004F4" w:rsidRPr="00EC439C" w:rsidRDefault="00F004F4" w:rsidP="00F004F4">
      <w:pPr>
        <w:rPr>
          <w:u w:val="single"/>
        </w:rPr>
      </w:pPr>
      <w:r w:rsidRPr="00EC439C">
        <w:rPr>
          <w:u w:val="single"/>
        </w:rPr>
        <w:t>Pytania do Postępowania nr 13 z dnia 26 04 2021</w:t>
      </w:r>
    </w:p>
    <w:p w14:paraId="3535528A" w14:textId="77777777" w:rsidR="00F004F4" w:rsidRDefault="00F004F4" w:rsidP="00F004F4"/>
    <w:p w14:paraId="451B4C55" w14:textId="5106E607" w:rsidR="00F004F4" w:rsidRDefault="00F004F4" w:rsidP="00EC439C">
      <w:pPr>
        <w:jc w:val="both"/>
      </w:pPr>
      <w:r>
        <w:t xml:space="preserve">Poniżej odpowiedzi na pytania które wpłynęły w związku z publikacją Zapytania ofertowego nr 13 </w:t>
      </w:r>
      <w:r w:rsidR="00EC439C">
        <w:br/>
      </w:r>
      <w:r>
        <w:t>z dnia 26 04 2021 r., dotyczące przygotowania szczegółowych koncepcji oraz realizacji działań w ramach projektu p.n.: „JEDZ DRÓB A STANIESZ NA PODIUM”</w:t>
      </w:r>
    </w:p>
    <w:p w14:paraId="434C356A" w14:textId="77777777" w:rsidR="00F004F4" w:rsidRPr="00EC439C" w:rsidRDefault="00F004F4" w:rsidP="00F004F4">
      <w:pPr>
        <w:rPr>
          <w:b/>
          <w:bCs/>
          <w:u w:val="single"/>
        </w:rPr>
      </w:pPr>
      <w:r w:rsidRPr="00EC439C">
        <w:rPr>
          <w:b/>
          <w:bCs/>
          <w:u w:val="single"/>
        </w:rPr>
        <w:t>Budżet vs. zakres</w:t>
      </w:r>
    </w:p>
    <w:p w14:paraId="5DAA09DC" w14:textId="77777777" w:rsidR="00F004F4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>W zadaniu ofertowym jest mowa o projekcie stanowiska kampanii na wydarzenia biegowe. Natomiast w budżecie nie ma mowy o stoisku. Jest natomiast mowa o namiocie z wyposażeniem. Czy należy rozumieć że ta pozycja budżetowa – obejmuje również koszt zabudowy stoiska?</w:t>
      </w:r>
    </w:p>
    <w:p w14:paraId="12AD407F" w14:textId="7BC8577F" w:rsidR="00F004F4" w:rsidRDefault="00F004F4" w:rsidP="00EC439C">
      <w:pPr>
        <w:spacing w:after="0"/>
        <w:jc w:val="both"/>
      </w:pPr>
      <w:r>
        <w:t>Pozycje w zadaniu dotyczące stoiska to:</w:t>
      </w:r>
    </w:p>
    <w:p w14:paraId="1B900834" w14:textId="77777777" w:rsidR="00F004F4" w:rsidRDefault="00F004F4" w:rsidP="00EC439C">
      <w:pPr>
        <w:spacing w:after="0"/>
        <w:jc w:val="both"/>
      </w:pPr>
      <w:r>
        <w:t>Opracowanie graficzne stoiska (namiot) na 3 imprezy biegowe – 2 460,00 zł</w:t>
      </w:r>
    </w:p>
    <w:p w14:paraId="7F9771FA" w14:textId="16944424" w:rsidR="00F004F4" w:rsidRDefault="00F004F4" w:rsidP="00EC439C">
      <w:pPr>
        <w:spacing w:after="0"/>
        <w:jc w:val="both"/>
      </w:pPr>
      <w:r>
        <w:t xml:space="preserve">Rezerwacja i wynajęcie powierzchni na 3 imprezy sportowe wraz z niezbędnymi pozwoleniami – </w:t>
      </w:r>
      <w:r w:rsidR="00EC439C">
        <w:br/>
      </w:r>
      <w:r>
        <w:t>30 000,00 zł</w:t>
      </w:r>
    </w:p>
    <w:p w14:paraId="6FFC81C6" w14:textId="77777777" w:rsidR="00F004F4" w:rsidRDefault="00F004F4" w:rsidP="00EC439C">
      <w:pPr>
        <w:spacing w:after="0"/>
        <w:jc w:val="both"/>
      </w:pPr>
      <w:r>
        <w:t>Wynajem namiotu wraz z wyposażeniem na 3 imprezy biegowe – 45 000,00 zł</w:t>
      </w:r>
    </w:p>
    <w:p w14:paraId="62CD1ACF" w14:textId="4FD1AC08" w:rsidR="00F004F4" w:rsidRDefault="00F004F4" w:rsidP="00EC439C">
      <w:pPr>
        <w:spacing w:after="0"/>
        <w:jc w:val="both"/>
      </w:pPr>
      <w:r>
        <w:t>Wymienione pozycje budżetowe obejmują koszt zabudowy stoiska.</w:t>
      </w:r>
    </w:p>
    <w:p w14:paraId="6513FE9E" w14:textId="4FD8E25F" w:rsidR="00F004F4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>2.  W budżecie jest pozycja - produkty spożywcze na pokazy kulinarne. Natomiast nie ma pozycji np. sprzęt do gotowania, czy wynajem. Czy również należy rozumieć że pod tą pozycją kryje się założenie że to będą produkty + szef i sprzęt? Czy na pokazy kulinarne będzie inny budżet?</w:t>
      </w:r>
    </w:p>
    <w:p w14:paraId="087A4259" w14:textId="4E7125B6" w:rsidR="00F004F4" w:rsidRDefault="00F004F4" w:rsidP="00EC439C">
      <w:pPr>
        <w:jc w:val="both"/>
      </w:pPr>
      <w:r>
        <w:t>Pozycja budżetowa „Zakup produktów spożywczych do pokazu kulinarnego – 30 tys. zł” zakłada również koszty Szefa/Prezentera oraz niezbędny sprzęt. Nie będzie innego budżetu na pokazy kulinarne.</w:t>
      </w:r>
    </w:p>
    <w:p w14:paraId="79E2AB8A" w14:textId="65C090BB" w:rsidR="00F004F4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>3. W budżecie mam również ściankę prasową a opisie działań jest także mowa o działaniach informacyjnych w mediach. W związku z tym widać że planują Państwo choćby podstawowe działania informacyjne np. w postaci biura prasowego. Natomiast w budżecie nie ma tej pozycji – na działanie biura prasowego kampanii – które opracuje podstawowe komunikaty prasowe – na stronę www czy dla mediów lokalnych/ogólnopolskich, będzie odpowiadało za relacje z mediami na miejscu wydarzenia czy będzie przygotowywało ekspertów np. dietetyków do ew. Czy to jest Państwa oczekiwanie co do zakresu działań i czy na to będzie zaplanowana osobna pozycja budżetowa?</w:t>
      </w:r>
    </w:p>
    <w:p w14:paraId="16B1AA5F" w14:textId="277D3911" w:rsidR="00F004F4" w:rsidRDefault="00F004F4" w:rsidP="00EC439C">
      <w:pPr>
        <w:spacing w:after="0"/>
        <w:jc w:val="both"/>
      </w:pPr>
      <w:r>
        <w:t>Ściankę medialną 2x3 m z konstrukcją aluminiową Zamawiający przewiduje do wykorzystania podczas konsultacji dietetycznych oraz prelekcja dietetyka dla odwiedzających imprezy biegowe bądź targi im towarzyszące.</w:t>
      </w:r>
    </w:p>
    <w:p w14:paraId="46649DD9" w14:textId="0A030092" w:rsidR="00F004F4" w:rsidRDefault="00F004F4" w:rsidP="00EC439C">
      <w:pPr>
        <w:spacing w:after="0"/>
        <w:jc w:val="both"/>
      </w:pPr>
      <w:r>
        <w:t>Zamawiający nie przewiduje prowadzenia biura prasowego jak również nie planuje w tym zakresie osobnej pozycji budżetowej.</w:t>
      </w:r>
    </w:p>
    <w:p w14:paraId="66E85E5E" w14:textId="52A6A131" w:rsidR="00F004F4" w:rsidRDefault="00F004F4" w:rsidP="00EC439C">
      <w:pPr>
        <w:spacing w:after="0"/>
        <w:jc w:val="both"/>
      </w:pPr>
      <w:r>
        <w:t>Opracowanie komunikatów na stronę www, FB itp., zawarte są w poszczególnych pozycjach kosztowych takich jak: Aktualizacja strony www/ Monitoring dyskusji w mediach społecznościowych wraz z interakcją z zainteresowanymi osobami/ Koordynator projektu.</w:t>
      </w:r>
    </w:p>
    <w:p w14:paraId="5D82AF50" w14:textId="798C7A15" w:rsidR="00EC439C" w:rsidRDefault="00EC439C" w:rsidP="00EC439C">
      <w:pPr>
        <w:spacing w:after="0"/>
        <w:jc w:val="both"/>
      </w:pPr>
    </w:p>
    <w:p w14:paraId="1D3478A8" w14:textId="010596C8" w:rsidR="00EC439C" w:rsidRDefault="00EC439C" w:rsidP="00EC439C">
      <w:pPr>
        <w:spacing w:after="0"/>
        <w:jc w:val="both"/>
      </w:pPr>
    </w:p>
    <w:p w14:paraId="4E7630A6" w14:textId="273540C6" w:rsidR="00EC439C" w:rsidRDefault="00EC439C" w:rsidP="00EC439C">
      <w:pPr>
        <w:spacing w:after="0"/>
        <w:jc w:val="both"/>
      </w:pPr>
    </w:p>
    <w:p w14:paraId="4102C385" w14:textId="2213AC1F" w:rsidR="00EC439C" w:rsidRDefault="00EC439C" w:rsidP="00EC439C">
      <w:pPr>
        <w:spacing w:after="0"/>
        <w:jc w:val="both"/>
      </w:pPr>
    </w:p>
    <w:p w14:paraId="67BEDCD4" w14:textId="77777777" w:rsidR="00EC439C" w:rsidRDefault="00EC439C" w:rsidP="00EC439C">
      <w:pPr>
        <w:spacing w:after="0"/>
        <w:jc w:val="both"/>
      </w:pPr>
    </w:p>
    <w:p w14:paraId="7B793CDF" w14:textId="77777777" w:rsidR="00F004F4" w:rsidRPr="00EC439C" w:rsidRDefault="00F004F4" w:rsidP="00EC439C">
      <w:pPr>
        <w:jc w:val="both"/>
        <w:rPr>
          <w:b/>
          <w:bCs/>
          <w:u w:val="single"/>
        </w:rPr>
      </w:pPr>
      <w:r w:rsidRPr="00EC439C">
        <w:rPr>
          <w:b/>
          <w:bCs/>
          <w:u w:val="single"/>
        </w:rPr>
        <w:lastRenderedPageBreak/>
        <w:t>Projekt umowy</w:t>
      </w:r>
    </w:p>
    <w:p w14:paraId="16A646DA" w14:textId="303987C7" w:rsidR="00F004F4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>4. Na ile są Państwo otwarci na rozmowę o zapisie: § 12. Zabezpieczenie należytego wykonania umowy. Czy są Państwo skłonni zastąpić ten mechanizm innym -  łagodniejszym. Nie ukrywam, że kaucja gwarancyjna takiej wysokości – jeszcze pod koniec wykonania umowy – byłaby bardzo dużym obciążeniem dla budżetu/opłacalności projektu. Czy są Państwo otwarci na rozmowę o innych rozwiązaniach?</w:t>
      </w:r>
    </w:p>
    <w:p w14:paraId="7A85F784" w14:textId="4320704F" w:rsidR="00F004F4" w:rsidRDefault="00F004F4" w:rsidP="00EC439C">
      <w:pPr>
        <w:jc w:val="both"/>
      </w:pPr>
      <w:r>
        <w:t xml:space="preserve">Ograniczone możliwości finansowe </w:t>
      </w:r>
      <w:r w:rsidR="00EC439C">
        <w:t xml:space="preserve">Związku </w:t>
      </w:r>
      <w:r>
        <w:t>powodują, że kwestie § 12. Zabezpieczenie należytego wykonania umowy nie podlegają negocjacją.</w:t>
      </w:r>
    </w:p>
    <w:p w14:paraId="35F375C3" w14:textId="5530567E" w:rsidR="00F004F4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 xml:space="preserve">5. Jak działa Rozlicznie Umowny? Chodzi mi o kwestię prezencji dowodów poniesionych kosztów np. podwykonawców itd..  – Oczywiście to nie jest żaden problem – tak działają również inni klienci. Ale skoro w budżecie nie ma osobnej linii budżetowej dot. wynagrodzenia Wykonawcy. Z tego wynika że Wykonawca zarabia na prowizjach i pracach wykowanych w ramach ustalanego wynagrodzenia za cały projekt. Zgadza się? Ale czy w związku z tym czy kiedy wykonawca prezentuje do wglądu dokumenty kosztowe i wiadomo jakie koszty poniósł na zakupy oraz ile zarobił – czy to ma wpływ na wysokość ustalonego z  góry Wynagrodzenia za całość projektu i wtedy np. oczekują Państwo obniżenia budżetu. Czy nie? I jest to działanie służące jedynie weryfikacji rzeczowej poniesionych kosztów? </w:t>
      </w:r>
    </w:p>
    <w:p w14:paraId="1DCB6A07" w14:textId="4E8165EF" w:rsidR="00F004F4" w:rsidRDefault="00F004F4" w:rsidP="00EC439C">
      <w:pPr>
        <w:jc w:val="both"/>
      </w:pPr>
      <w:r>
        <w:t>W ramach rozliczenia wykonanych działań Wykonawca przedstawia materiał dowodowy w postaci zdjęć, filmów, wydruków itp. W pozycjach budżetowych jest Koordynator projektu, pozostała marża Wykonawcy zawarta jest w jego prowizjach itp. w ramach pac wykonanych w projekcie.</w:t>
      </w:r>
    </w:p>
    <w:p w14:paraId="25A09C28" w14:textId="3A73035B" w:rsidR="00F004F4" w:rsidRDefault="00F004F4" w:rsidP="00EC439C">
      <w:pPr>
        <w:jc w:val="both"/>
      </w:pPr>
      <w:r>
        <w:t>Wykonawca nie przedstawia do wglądu Zamawiającemu kosztów jakie poniósł na zrealizowanie projektu. Zamawiający w Zapytaniu przedstawił górne limity na realizację zadań w projekcie i nie mogą one ulec przekroczeniu. Przypominamy, że jednym z kryteriów oceny oferty jest Cena, która podlega punktacji. Jeżeli Oferent ma możliwość realizacji poszczególnych zadań za kwoty niższe niż przedstawione w Zapytaniu to taką ofertę może przedłożyć do oceny.</w:t>
      </w:r>
    </w:p>
    <w:p w14:paraId="1D9377C9" w14:textId="77777777" w:rsidR="00F004F4" w:rsidRPr="00EC439C" w:rsidRDefault="00F004F4" w:rsidP="00EC439C">
      <w:pPr>
        <w:jc w:val="both"/>
        <w:rPr>
          <w:b/>
          <w:bCs/>
          <w:u w:val="single"/>
        </w:rPr>
      </w:pPr>
      <w:r w:rsidRPr="00EC439C">
        <w:rPr>
          <w:b/>
          <w:bCs/>
          <w:u w:val="single"/>
        </w:rPr>
        <w:t>Wadium</w:t>
      </w:r>
    </w:p>
    <w:p w14:paraId="0B9B431A" w14:textId="5A65B8FB" w:rsidR="00A4374F" w:rsidRPr="00EC439C" w:rsidRDefault="00F004F4" w:rsidP="00EC439C">
      <w:pPr>
        <w:jc w:val="both"/>
        <w:rPr>
          <w:b/>
          <w:bCs/>
        </w:rPr>
      </w:pPr>
      <w:r w:rsidRPr="00EC439C">
        <w:rPr>
          <w:b/>
          <w:bCs/>
        </w:rPr>
        <w:t>6. Czy są Państwo skłonni zmniejszyć wysokość wadium?</w:t>
      </w:r>
    </w:p>
    <w:p w14:paraId="583DAF8E" w14:textId="77777777" w:rsidR="00EC439C" w:rsidRPr="00EC439C" w:rsidRDefault="00EC439C" w:rsidP="00EC439C">
      <w:pPr>
        <w:jc w:val="both"/>
      </w:pPr>
      <w:r w:rsidRPr="00EC439C">
        <w:t>Wysokość wadium to 2,9 % wysokości zamówienia i nie podlega negocjacji ani pomniejszeniu.</w:t>
      </w:r>
    </w:p>
    <w:p w14:paraId="0B766727" w14:textId="77777777" w:rsidR="00EC439C" w:rsidRDefault="00EC439C" w:rsidP="00EC439C">
      <w:pPr>
        <w:jc w:val="both"/>
      </w:pPr>
    </w:p>
    <w:sectPr w:rsidR="00EC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F4"/>
    <w:rsid w:val="00A4374F"/>
    <w:rsid w:val="00D62067"/>
    <w:rsid w:val="00EC439C"/>
    <w:rsid w:val="00F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DC12"/>
  <w15:chartTrackingRefBased/>
  <w15:docId w15:val="{5E7FA865-A25B-4CA2-977F-636F10A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WitoldW</dc:creator>
  <cp:keywords/>
  <dc:description/>
  <cp:lastModifiedBy>WitoldW</cp:lastModifiedBy>
  <cp:revision>2</cp:revision>
  <dcterms:created xsi:type="dcterms:W3CDTF">2021-04-29T09:33:00Z</dcterms:created>
  <dcterms:modified xsi:type="dcterms:W3CDTF">2021-04-29T09:47:00Z</dcterms:modified>
</cp:coreProperties>
</file>